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</w:t>
      </w:r>
      <w:r>
        <w:rPr>
          <w:rFonts w:cs="Times New Roman" w:ascii="Times New Roman" w:hAnsi="Times New Roman"/>
          <w:sz w:val="28"/>
          <w:szCs w:val="28"/>
        </w:rPr>
        <w:t>WYPRAWKA  UCZNIA  KLASY  I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1.  Zeszyty: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 kartkowy w 3 linie do edukacji polonistycznej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kartkowy w kratkę do edukacji matematycznej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Zeszyty trzeba obłożyć i podpisać na okładce.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Po otrzymaniu należy obłożyć też ćwiczenia i podręczniki.             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 xml:space="preserve">2.  Piórnik: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 długopisy niebieskie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ołówki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temperówka z pojemnikiem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gumka biała do ścierania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kredki ołówkowe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nożyczki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klej w sztyfcie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linijka twarda (20 cm)</w:t>
      </w:r>
    </w:p>
    <w:p>
      <w:pPr>
        <w:pStyle w:val="ListParagraph"/>
        <w:ind w:left="144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3. Teczka A4 z gumką w plecaku (na rysunki, czy karty pracy).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4. Obuwie na zmianę (w worku) – obowiązkowe przez cały rok szkolny.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36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5. Strój na lekcje  wychowania fizycznego (biała koszulka, ciemne spodenki) 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6.  Do szafek: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bloki białe rysunkowe A4 – 4szt.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blok biały A4 do malowania – 1 szt.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blok techniczny biały A4 – 1szt.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blok techniczny kolorowy A4 – 1szt.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wycinanka (papier kolorowy)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plastelina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podkładka A3 (podpisana)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farby plakatowe 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 pędzle (różnej grubości)</w:t>
      </w:r>
    </w:p>
    <w:p>
      <w:pPr>
        <w:pStyle w:val="ListParagraph"/>
        <w:numPr>
          <w:ilvl w:val="0"/>
          <w:numId w:val="2"/>
        </w:numPr>
        <w:ind w:left="113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kubek do wody (podpisany) </w:t>
      </w:r>
    </w:p>
    <w:p>
      <w:pPr>
        <w:pStyle w:val="Normal"/>
        <w:spacing w:before="0" w:after="200"/>
        <w:ind w:left="42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Inne przybory dodatkowe – typu grube kredki, flamastry (w umiarkowanej ilości) dzieci mogą przechowywać w swojej szafce szkolnej ( podpisane).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35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d25f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LibreOffice/6.3.4.2$Windows_X86_64 LibreOffice_project/60da17e045e08f1793c57c00ba83cdfce946d0aa</Application>
  <Pages>1</Pages>
  <Words>172</Words>
  <Characters>885</Characters>
  <CharactersWithSpaces>1185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2023-06-15T20:51:00Z</dcterms:created>
  <dc:creator>Acer</dc:creator>
  <dc:description/>
  <dc:language>pl-PL</dc:language>
  <cp:lastModifiedBy/>
  <dcterms:modified xsi:type="dcterms:W3CDTF">2026-06-25T11:26:46Z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